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3" w:rsidRPr="00C414DD" w:rsidRDefault="004C43B1" w:rsidP="00C414D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414DD">
        <w:rPr>
          <w:rFonts w:ascii="Times New Roman" w:hAnsi="Times New Roman"/>
          <w:b/>
          <w:sz w:val="28"/>
          <w:szCs w:val="28"/>
        </w:rPr>
        <w:t>Аннотация на ДПП ПК «Диетология»</w:t>
      </w:r>
      <w:r w:rsidR="00C51F28" w:rsidRPr="00C414DD">
        <w:rPr>
          <w:rFonts w:ascii="Times New Roman" w:hAnsi="Times New Roman"/>
          <w:b/>
          <w:sz w:val="28"/>
          <w:szCs w:val="28"/>
        </w:rPr>
        <w:t xml:space="preserve"> 144 часа</w:t>
      </w:r>
    </w:p>
    <w:p w:rsidR="00115B17" w:rsidRDefault="004C43B1" w:rsidP="00C414D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414DD">
        <w:rPr>
          <w:rFonts w:ascii="Times New Roman" w:hAnsi="Times New Roman"/>
          <w:b/>
          <w:sz w:val="28"/>
          <w:szCs w:val="28"/>
        </w:rPr>
        <w:t>по специальности «Диетология»</w:t>
      </w:r>
    </w:p>
    <w:p w:rsidR="00C414DD" w:rsidRPr="00C414DD" w:rsidRDefault="00C414DD" w:rsidP="00C414D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15B17" w:rsidRPr="00B02366" w:rsidRDefault="00115B17" w:rsidP="00C414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2366">
        <w:rPr>
          <w:rFonts w:ascii="Times New Roman" w:hAnsi="Times New Roman" w:cs="Times New Roman"/>
          <w:sz w:val="24"/>
          <w:szCs w:val="24"/>
        </w:rPr>
        <w:t>Сведения о программе предназначены для размещения материалов на сайте 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02366">
        <w:rPr>
          <w:rFonts w:ascii="Times New Roman" w:hAnsi="Times New Roman" w:cs="Times New Roman"/>
          <w:sz w:val="24"/>
          <w:szCs w:val="24"/>
        </w:rPr>
        <w:t>ПО БГМУ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115B17" w:rsidRPr="00B02366" w:rsidRDefault="00115B17" w:rsidP="00115B1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99"/>
        <w:gridCol w:w="5611"/>
      </w:tblGrid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Обозначенные поля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b/>
                <w:sz w:val="20"/>
                <w:szCs w:val="20"/>
              </w:rPr>
              <w:t>Поля для заполнения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врачей по специальности «Диетология»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программы (в </w:t>
            </w:r>
            <w:proofErr w:type="spell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. аудиторных часов)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87759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613" w:type="dxa"/>
            <w:shd w:val="clear" w:color="auto" w:fill="auto"/>
          </w:tcPr>
          <w:p w:rsidR="00115B17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С отрывом от работы: 6 часов в день, 6дней в неделю, продолжительность обучения </w:t>
            </w:r>
            <w:bookmarkStart w:id="0" w:name="_GoBack"/>
            <w:r w:rsidR="00695C01" w:rsidRPr="00695C01">
              <w:rPr>
                <w:rFonts w:ascii="Times New Roman" w:hAnsi="Times New Roman" w:cs="Times New Roman"/>
                <w:sz w:val="20"/>
                <w:szCs w:val="20"/>
              </w:rPr>
              <w:t>24 дня</w:t>
            </w:r>
            <w:r w:rsidR="00695C01" w:rsidRPr="00695C01">
              <w:rPr>
                <w:rFonts w:ascii="Times New Roman" w:hAnsi="Times New Roman" w:cs="Times New Roman"/>
                <w:sz w:val="20"/>
                <w:szCs w:val="20"/>
              </w:rPr>
              <w:t>, 4 недели</w:t>
            </w:r>
            <w:bookmarkEnd w:id="0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775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с отрывом от работы (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С отрывом от работы 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дистанционно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с частичным отрывом от работы (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С частичным отрывом от работы 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Вид выдаваемого документа после завершения обучения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специальности Диетология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Врач-педиатр, врач-терапевт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при наличии послевузовского профессионального  образования по одной из  специальностей: «Общая врачебная практика (семейная медицина)», «Педиатрия», «Терапия», «Гастроэнтерология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Терапия»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  <w:proofErr w:type="gram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реализующее программу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последипломного образования БГМУ, кафедра педиатрии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ПО.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БГМУ,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последипломного образования, 8(3472)720681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Предполагаемый период начала обучения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Основной преподавательский состав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. кафедрой </w:t>
            </w:r>
            <w:proofErr w:type="spell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игиены</w:t>
            </w:r>
            <w:proofErr w:type="spell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проф. Т.Р. </w:t>
            </w:r>
            <w:proofErr w:type="spell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Зулькарнаев</w:t>
            </w:r>
            <w:proofErr w:type="spell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. Профессор кафедры педиатрии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ПО Н.А. Дружинина. Доцент кафедры факультетской педиатрии </w:t>
            </w:r>
            <w:proofErr w:type="spell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Т.А.Титова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построена по блочной модульной  системе, что  позволяет слушателям систематизировать свои знания по организации питания  здорового и больного человека, в различные возрастные периоды его жизни и подростков. 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Новизна программы позволяет оптимизировать современные подходы к лечению метаболического синдрома с позиции комплексного решения  проблем здоровья человека, учитывая эндокринную патологию, патологию ЖКТ и нервной системы.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Цель и задачи программы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: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профессиональной переподготовки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«Диетология»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Глубокое  теоретическое и практическое изучение ключевых вопросов диетологии, необходимых для практической деятельности врача в соответствие с профилем специальности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B02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просы особенностей питания здорового и больного человека, детского питания,  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питания в лечебно-профилактических учреждениях</w:t>
            </w:r>
            <w:r w:rsidRPr="00B02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нормы потребления пищевых веществ и энергии с учетом физиологических потребностей</w:t>
            </w:r>
          </w:p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 систематизированные знания по вопросам особенностей диетического питания и медицинского обслуживания взрослого населения, детей и подростков в условиях города, села, санаторно-курортных учреждений, санаториев, профилакториев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риобрести практические навыки и умения необходимые для самостоятельной  профессиональной деятельности в качестве врача-диетолога</w:t>
            </w:r>
          </w:p>
        </w:tc>
      </w:tr>
      <w:tr w:rsidR="00115B17" w:rsidRPr="00B02366" w:rsidTr="007E649A">
        <w:trPr>
          <w:trHeight w:val="983"/>
        </w:trPr>
        <w:tc>
          <w:tcPr>
            <w:tcW w:w="661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Модули (темы) учебного плана программы</w:t>
            </w:r>
          </w:p>
        </w:tc>
        <w:tc>
          <w:tcPr>
            <w:tcW w:w="5613" w:type="dxa"/>
            <w:shd w:val="clear" w:color="auto" w:fill="auto"/>
          </w:tcPr>
          <w:p w:rsidR="00115B17" w:rsidRPr="00B16507" w:rsidRDefault="00115B17" w:rsidP="007E6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5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Основы питания здорового и больного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человека.</w:t>
            </w:r>
            <w:r w:rsidRPr="00B165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Лечебная кулинария.</w:t>
            </w:r>
          </w:p>
          <w:p w:rsidR="00115B17" w:rsidRPr="00B16507" w:rsidRDefault="00115B17" w:rsidP="007E649A">
            <w:pPr>
              <w:spacing w:line="240" w:lineRule="auto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B16507">
              <w:rPr>
                <w:rFonts w:ascii="Times New Roman" w:hAnsi="Times New Roman"/>
                <w:color w:val="0D0D0D"/>
                <w:sz w:val="20"/>
                <w:szCs w:val="20"/>
              </w:rPr>
              <w:t>Лечебное питание при болезнях внутренних органов у детей и взрослых</w:t>
            </w:r>
            <w:r w:rsidRPr="00B1650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</w:p>
          <w:p w:rsidR="00115B17" w:rsidRPr="00B16507" w:rsidRDefault="00115B17" w:rsidP="007E649A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16507">
              <w:rPr>
                <w:rFonts w:ascii="Times New Roman" w:hAnsi="Times New Roman"/>
                <w:color w:val="0D0D0D"/>
                <w:sz w:val="20"/>
                <w:szCs w:val="20"/>
              </w:rPr>
              <w:t>Лечебное питание при болезнях внутренних органов у детей и взрослых</w:t>
            </w:r>
          </w:p>
          <w:p w:rsidR="00115B17" w:rsidRPr="00B16507" w:rsidRDefault="00115B17" w:rsidP="007E6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507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B16507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Лечебное питание  при различной хирургической патологии</w:t>
            </w:r>
          </w:p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B17" w:rsidRPr="00B02366" w:rsidTr="007E649A">
        <w:trPr>
          <w:trHeight w:val="1533"/>
        </w:trPr>
        <w:tc>
          <w:tcPr>
            <w:tcW w:w="661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Уникальность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ее отличительные особенности</w:t>
            </w: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, преимущества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При освоении профессиональной программы повышения квалификации врачей по диетологии делается акцент на диагностику и лечение метаболического синдрома, </w:t>
            </w:r>
            <w:proofErr w:type="spell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энтеральную</w:t>
            </w:r>
            <w:proofErr w:type="spell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пациентов при ожоговой болезни, при онкологических болезнях </w:t>
            </w:r>
          </w:p>
        </w:tc>
      </w:tr>
      <w:tr w:rsidR="00115B17" w:rsidRPr="00B02366" w:rsidTr="007E649A">
        <w:tc>
          <w:tcPr>
            <w:tcW w:w="661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613" w:type="dxa"/>
            <w:shd w:val="clear" w:color="auto" w:fill="auto"/>
          </w:tcPr>
          <w:p w:rsidR="00115B17" w:rsidRPr="00B02366" w:rsidRDefault="00115B17" w:rsidP="007E6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цикла сопровождается посещением специализированных отделений ЛПУ, курортов РБ,  </w:t>
            </w:r>
            <w:proofErr w:type="gramStart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фитнес-центров</w:t>
            </w:r>
            <w:proofErr w:type="gramEnd"/>
            <w:r w:rsidRPr="00B02366">
              <w:rPr>
                <w:rFonts w:ascii="Times New Roman" w:hAnsi="Times New Roman" w:cs="Times New Roman"/>
                <w:sz w:val="20"/>
                <w:szCs w:val="20"/>
              </w:rPr>
              <w:t>, центров коррекции веса.</w:t>
            </w:r>
          </w:p>
        </w:tc>
      </w:tr>
    </w:tbl>
    <w:p w:rsidR="002A6945" w:rsidRDefault="002A6945"/>
    <w:sectPr w:rsidR="002A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5"/>
    <w:rsid w:val="00115B17"/>
    <w:rsid w:val="00187759"/>
    <w:rsid w:val="002A6945"/>
    <w:rsid w:val="0043529B"/>
    <w:rsid w:val="004C43B1"/>
    <w:rsid w:val="006854CD"/>
    <w:rsid w:val="00695C01"/>
    <w:rsid w:val="00C414DD"/>
    <w:rsid w:val="00C51F28"/>
    <w:rsid w:val="00E37573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kafedra-9</dc:creator>
  <cp:lastModifiedBy>kafedra-3</cp:lastModifiedBy>
  <cp:revision>10</cp:revision>
  <dcterms:created xsi:type="dcterms:W3CDTF">2016-11-21T06:42:00Z</dcterms:created>
  <dcterms:modified xsi:type="dcterms:W3CDTF">2016-12-21T04:07:00Z</dcterms:modified>
</cp:coreProperties>
</file>